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A" w:rsidRPr="00FB15E1" w:rsidRDefault="000600AE" w:rsidP="006D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333333"/>
          <w:sz w:val="10"/>
          <w:szCs w:val="10"/>
          <w:lang w:eastAsia="ru-RU"/>
        </w:rPr>
      </w:pPr>
      <w:r w:rsidRPr="000600AE">
        <w:rPr>
          <w:rFonts w:ascii="Segoe UI" w:eastAsia="Times New Roman" w:hAnsi="Segoe UI" w:cs="Segoe UI"/>
          <w:b/>
          <w:noProof/>
          <w:color w:val="333333"/>
          <w:sz w:val="32"/>
          <w:szCs w:val="32"/>
          <w:lang w:eastAsia="ru-RU"/>
        </w:rPr>
        <w:drawing>
          <wp:inline distT="0" distB="0" distL="0" distR="0" wp14:anchorId="21D826A9" wp14:editId="7C4FE3C7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8A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A8A" w:rsidRPr="00F14A34" w:rsidRDefault="008E6A8A" w:rsidP="008E6A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Pr="00F14A34">
        <w:rPr>
          <w:rFonts w:ascii="Times New Roman" w:hAnsi="Times New Roman" w:cs="Times New Roman"/>
          <w:b/>
          <w:sz w:val="28"/>
          <w:szCs w:val="28"/>
        </w:rPr>
        <w:t xml:space="preserve"> рассказала о том, какие сведения о земельном участке </w:t>
      </w:r>
      <w:r>
        <w:rPr>
          <w:rFonts w:ascii="Times New Roman" w:hAnsi="Times New Roman" w:cs="Times New Roman"/>
          <w:b/>
          <w:sz w:val="28"/>
          <w:szCs w:val="28"/>
        </w:rPr>
        <w:t xml:space="preserve">волгоградцы </w:t>
      </w:r>
      <w:r w:rsidRPr="00F14A34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>гу</w:t>
      </w:r>
      <w:r w:rsidR="00CC1E6C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получить онлайн</w:t>
      </w:r>
    </w:p>
    <w:p w:rsidR="008E6A8A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8A" w:rsidRPr="00F14A34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14A34">
        <w:rPr>
          <w:rFonts w:ascii="Times New Roman" w:hAnsi="Times New Roman" w:cs="Times New Roman"/>
          <w:b/>
          <w:sz w:val="28"/>
          <w:szCs w:val="28"/>
        </w:rPr>
        <w:t>адастров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14A34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4A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Волгоградской области </w:t>
      </w:r>
      <w:r w:rsidRPr="00F14A34">
        <w:rPr>
          <w:rFonts w:ascii="Times New Roman" w:hAnsi="Times New Roman" w:cs="Times New Roman"/>
          <w:b/>
          <w:sz w:val="28"/>
          <w:szCs w:val="28"/>
        </w:rPr>
        <w:t>подготовил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4A34">
        <w:rPr>
          <w:rFonts w:ascii="Times New Roman" w:hAnsi="Times New Roman" w:cs="Times New Roman"/>
          <w:b/>
          <w:sz w:val="28"/>
          <w:szCs w:val="28"/>
        </w:rPr>
        <w:t xml:space="preserve"> краткий ликбез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жителей региона </w:t>
      </w:r>
      <w:r w:rsidRPr="00F14A34">
        <w:rPr>
          <w:rFonts w:ascii="Times New Roman" w:hAnsi="Times New Roman" w:cs="Times New Roman"/>
          <w:b/>
          <w:sz w:val="28"/>
          <w:szCs w:val="28"/>
        </w:rPr>
        <w:t xml:space="preserve">о том, какую информацию можно узнать об объекте недвижимости </w:t>
      </w:r>
      <w:r w:rsidRPr="00252F49">
        <w:rPr>
          <w:rFonts w:ascii="Times New Roman" w:hAnsi="Times New Roman" w:cs="Times New Roman"/>
          <w:b/>
          <w:sz w:val="28"/>
          <w:szCs w:val="28"/>
        </w:rPr>
        <w:t>из кадастровой карты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14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A8A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34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10" w:history="1">
        <w:r w:rsidRPr="00F14A34">
          <w:rPr>
            <w:rStyle w:val="a6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F14A34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</w:t>
      </w:r>
    </w:p>
    <w:p w:rsidR="008E6A8A" w:rsidRPr="00F14A34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34">
        <w:rPr>
          <w:rFonts w:ascii="Times New Roman" w:hAnsi="Times New Roman" w:cs="Times New Roman"/>
          <w:sz w:val="28"/>
          <w:szCs w:val="28"/>
        </w:rPr>
        <w:t>С помощью Публичной кадастровой карты можно ознакомиться с некоторыми характеристиками интересующего земельного участка. Для этого в строку поиска нужно ввести имеющиеся данные о земельном участке: кадастровый номер или его адрес. Слева выбрать пункт «Участки». Появится карточка объекта, в которой содержится общедоступная информация: тип объекта недвижимости, кадастровый номер, кадастровый квартал, стату</w:t>
      </w:r>
      <w:r>
        <w:rPr>
          <w:rFonts w:ascii="Times New Roman" w:hAnsi="Times New Roman" w:cs="Times New Roman"/>
          <w:sz w:val="28"/>
          <w:szCs w:val="28"/>
        </w:rPr>
        <w:t>с, адрес, категория земель и т.</w:t>
      </w:r>
      <w:r w:rsidRPr="00F14A34">
        <w:rPr>
          <w:rFonts w:ascii="Times New Roman" w:hAnsi="Times New Roman" w:cs="Times New Roman"/>
          <w:sz w:val="28"/>
          <w:szCs w:val="28"/>
        </w:rPr>
        <w:t>д.</w:t>
      </w:r>
    </w:p>
    <w:p w:rsidR="008E6A8A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3C">
        <w:rPr>
          <w:rFonts w:ascii="Times New Roman" w:hAnsi="Times New Roman" w:cs="Times New Roman"/>
          <w:sz w:val="28"/>
          <w:szCs w:val="28"/>
        </w:rPr>
        <w:t>Для того, чтобы оценить визуально ваш будущий или имеющийся земельный участок, советуем сразу поставить картографическую основу «Космические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A8A" w:rsidRPr="00F14A34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34">
        <w:rPr>
          <w:rFonts w:ascii="Times New Roman" w:hAnsi="Times New Roman" w:cs="Times New Roman"/>
          <w:sz w:val="28"/>
          <w:szCs w:val="28"/>
        </w:rPr>
        <w:t xml:space="preserve">Также с помощью космических снимков со спутника можно посмотреть, насколько земельный участок удален от дороги, удобен ли к </w:t>
      </w:r>
      <w:r w:rsidRPr="00F14A34">
        <w:rPr>
          <w:rFonts w:ascii="Times New Roman" w:hAnsi="Times New Roman" w:cs="Times New Roman"/>
          <w:sz w:val="28"/>
          <w:szCs w:val="28"/>
        </w:rPr>
        <w:lastRenderedPageBreak/>
        <w:t>нему проезд и не находится ли он рядом с охраняемым объектом, где не разрешается строительство. Важно отметить, что снимки, сделанные со спутника, могут быть не очень точными и иметь погрешность относительно установленных границ земельных участков.</w:t>
      </w:r>
    </w:p>
    <w:p w:rsidR="008E6A8A" w:rsidRPr="00F14A34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34">
        <w:rPr>
          <w:rFonts w:ascii="Times New Roman" w:hAnsi="Times New Roman" w:cs="Times New Roman"/>
          <w:sz w:val="28"/>
          <w:szCs w:val="28"/>
        </w:rPr>
        <w:t xml:space="preserve">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11" w:anchor="friends" w:history="1">
        <w:r w:rsidRPr="00F14A34">
          <w:rPr>
            <w:rStyle w:val="a6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F14A34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:rsidR="008E6A8A" w:rsidRPr="00F14A34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34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увидеть, как карта разделится на ценовые зоны различных цветов.</w:t>
      </w:r>
    </w:p>
    <w:p w:rsidR="008E6A8A" w:rsidRPr="00F14A34" w:rsidRDefault="008E6A8A" w:rsidP="008E6A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A34">
        <w:rPr>
          <w:rFonts w:ascii="Times New Roman" w:hAnsi="Times New Roman" w:cs="Times New Roman"/>
          <w:sz w:val="28"/>
          <w:szCs w:val="28"/>
        </w:rPr>
        <w:t xml:space="preserve">В марте 2020 года Федеральная кадастровая палата совместно с </w:t>
      </w:r>
      <w:proofErr w:type="spellStart"/>
      <w:r w:rsidRPr="00F14A34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F14A3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14A34">
          <w:rPr>
            <w:rStyle w:val="a6"/>
            <w:rFonts w:ascii="Times New Roman" w:hAnsi="Times New Roman" w:cs="Times New Roman"/>
            <w:sz w:val="28"/>
            <w:szCs w:val="28"/>
          </w:rPr>
          <w:t>запустила</w:t>
        </w:r>
      </w:hyperlink>
      <w:r w:rsidRPr="00F14A34">
        <w:rPr>
          <w:rFonts w:ascii="Times New Roman" w:hAnsi="Times New Roman" w:cs="Times New Roman"/>
          <w:sz w:val="28"/>
          <w:szCs w:val="28"/>
        </w:rPr>
        <w:t xml:space="preserve"> обновленный онлайн-сервис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8E6A8A" w:rsidRDefault="008E6A8A" w:rsidP="008E6A8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13" w:history="1">
        <w:r w:rsidRPr="000007AD">
          <w:rPr>
            <w:rStyle w:val="a6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выписки заверены подписью сотрудника учреждения: рукописной или электронной.</w:t>
      </w: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6A8A" w:rsidRDefault="008E6A8A" w:rsidP="00DC4C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8E6A8A" w:rsidRDefault="00DC4C94" w:rsidP="00DC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6A8A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8E6A8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6A8A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8E6A8A" w:rsidSect="00ED30C5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6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1"/>
  </w:num>
  <w:num w:numId="4">
    <w:abstractNumId w:val="22"/>
  </w:num>
  <w:num w:numId="5">
    <w:abstractNumId w:val="21"/>
  </w:num>
  <w:num w:numId="6">
    <w:abstractNumId w:val="23"/>
  </w:num>
  <w:num w:numId="7">
    <w:abstractNumId w:val="3"/>
  </w:num>
  <w:num w:numId="8">
    <w:abstractNumId w:val="6"/>
  </w:num>
  <w:num w:numId="9">
    <w:abstractNumId w:val="20"/>
  </w:num>
  <w:num w:numId="10">
    <w:abstractNumId w:val="29"/>
  </w:num>
  <w:num w:numId="11">
    <w:abstractNumId w:val="1"/>
  </w:num>
  <w:num w:numId="12">
    <w:abstractNumId w:val="38"/>
  </w:num>
  <w:num w:numId="13">
    <w:abstractNumId w:val="27"/>
  </w:num>
  <w:num w:numId="14">
    <w:abstractNumId w:val="33"/>
  </w:num>
  <w:num w:numId="15">
    <w:abstractNumId w:val="10"/>
  </w:num>
  <w:num w:numId="16">
    <w:abstractNumId w:val="32"/>
  </w:num>
  <w:num w:numId="17">
    <w:abstractNumId w:val="35"/>
  </w:num>
  <w:num w:numId="18">
    <w:abstractNumId w:val="5"/>
  </w:num>
  <w:num w:numId="19">
    <w:abstractNumId w:val="18"/>
  </w:num>
  <w:num w:numId="20">
    <w:abstractNumId w:val="13"/>
  </w:num>
  <w:num w:numId="21">
    <w:abstractNumId w:val="8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41"/>
  </w:num>
  <w:num w:numId="27">
    <w:abstractNumId w:val="7"/>
  </w:num>
  <w:num w:numId="28">
    <w:abstractNumId w:val="0"/>
  </w:num>
  <w:num w:numId="29">
    <w:abstractNumId w:val="25"/>
  </w:num>
  <w:num w:numId="30">
    <w:abstractNumId w:val="34"/>
  </w:num>
  <w:num w:numId="31">
    <w:abstractNumId w:val="16"/>
  </w:num>
  <w:num w:numId="32">
    <w:abstractNumId w:val="30"/>
  </w:num>
  <w:num w:numId="33">
    <w:abstractNumId w:val="39"/>
  </w:num>
  <w:num w:numId="34">
    <w:abstractNumId w:val="17"/>
  </w:num>
  <w:num w:numId="35">
    <w:abstractNumId w:val="40"/>
  </w:num>
  <w:num w:numId="36">
    <w:abstractNumId w:val="9"/>
  </w:num>
  <w:num w:numId="37">
    <w:abstractNumId w:val="36"/>
  </w:num>
  <w:num w:numId="38">
    <w:abstractNumId w:val="26"/>
  </w:num>
  <w:num w:numId="39">
    <w:abstractNumId w:val="2"/>
  </w:num>
  <w:num w:numId="40">
    <w:abstractNumId w:val="19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58C6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7DED"/>
    <w:rsid w:val="001A2C28"/>
    <w:rsid w:val="001A4888"/>
    <w:rsid w:val="001A6000"/>
    <w:rsid w:val="001B30F1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72853"/>
    <w:rsid w:val="00375465"/>
    <w:rsid w:val="00377E50"/>
    <w:rsid w:val="003830C4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2667B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C7699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4F9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B4755"/>
    <w:rsid w:val="00CB5051"/>
    <w:rsid w:val="00CC1E6C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060D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4E64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uiPriority w:val="99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v.kadas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kk.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6B0C-3A29-4765-906F-19C7AE5F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Елена Константиновна</dc:creator>
  <cp:lastModifiedBy>RePack by Diakov</cp:lastModifiedBy>
  <cp:revision>5</cp:revision>
  <cp:lastPrinted>2019-10-04T07:27:00Z</cp:lastPrinted>
  <dcterms:created xsi:type="dcterms:W3CDTF">2020-05-10T13:05:00Z</dcterms:created>
  <dcterms:modified xsi:type="dcterms:W3CDTF">2020-05-10T13:39:00Z</dcterms:modified>
</cp:coreProperties>
</file>